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210737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SCB-5003PH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Kamera, Tag/Nacht, WDR, 1000TVL, DC-Iris, SSNRIV, BLC, Coaxitron, RS485, 230VAC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SLA-3580DN</w:t></w:r></w:p></w:tc><w:tc><w:tcPr><w:tcW w:w="4500" w:type="dxa"/><w:vAlign w:val="top"/><w:noWrap/></w:tcPr><w:p><w:pPr><w:spacing w:after="10"/></w:pPr><w:r><w:rPr><w:rStyle w:val=""/></w:rPr><w:t xml:space="preserve">Objektiv, F1,0/3,5-8mm, varifokal, DC-Iris, 1/3&quot;, CS-Mount</w:t></w:r></w:p></w:tc></w:tr><w:tr><w:trPr/><w:tc><w:tcPr><w:tcW w:w="4500" w:type="dxa"/><w:vAlign w:val="top"/><w:noWrap/></w:tcPr><w:p><w:pPr><w:spacing w:after="10"/></w:pPr><w:r><w:rPr><w:rStyle w:val=""/></w:rPr><w:t xml:space="preserve">Hanwha Vision SLA-M2890DN</w:t></w:r></w:p></w:tc><w:tc><w:tcPr><w:tcW w:w="4500" w:type="dxa"/><w:vAlign w:val="top"/><w:noWrap/></w:tcPr><w:p><w:pPr><w:spacing w:after="10"/></w:pPr><w:r><w:rPr><w:rStyle w:val=""/></w:rPr><w:t xml:space="preserve">F1,2/2,8-9mm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Hanwha Vision SLA-M8550D</w:t></w:r></w:p></w:tc><w:tc><w:tcPr><w:tcW w:w="4500" w:type="dxa"/><w:vAlign w:val="top"/><w:noWrap/></w:tcPr><w:p><w:pPr><w:spacing w:after="10"/></w:pPr><w:r><w:rPr><w:rStyle w:val=""/></w:rPr><w:t xml:space="preserve">F1,6/8,5-50mm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SLA-2812DN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SLA-550DV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2026-10-19T16:42:42+00:00</dcterms:created>
  <dcterms:modified xsi:type="dcterms:W3CDTF">2026-10-19T16:42:42+00:00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