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MPC-52C0000M0A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Tag/Nacht, 1920x1080, WDR, C/CS,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Auflösung max. 1920x1080 Pixel (Full HD)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textStyle"/>
        </w:rPr>
        <w:t xml:space="preserve">C/CS Mount, LSC (Objektiv Shading Korrektur)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72x74x89mm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Betriebsanleitung,C/CS-Ring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H04Z03NFDC-MP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F1,5/4-13mm, Megapixel DC-Objektiv, mit variabler Brennweite, 1/1.8"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4K HD-TVI, AHD, HDCVI, CVBS auf HDMI, VGA, CVBS Konverter,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Kugelkopf, 1/4" Befestigungsschraube, Pantone Cool Grey 1C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2026-08-05T02:38:52+00:00</dcterms:created>
  <dcterms:modified xsi:type="dcterms:W3CDTF">2026-08-05T02:38:52+00:00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