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205487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CX254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Baugruppenträger 19" für für 5x UTP Link Module, incl. Netzgerät 230V,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Integrierter Karteneinschub für UTPLinks Module</w:t>
      </w:r>
    </w:p>
    <w:p>
      <w:pPr>
        <w:pStyle w:val="p2Style"/>
      </w:pPr>
      <w:r>
        <w:rPr>
          <w:rStyle w:val="textStyle"/>
        </w:rPr>
        <w:t xml:space="preserve">10A Netzgerät für externe Geräte enthalten</w:t>
      </w:r>
    </w:p>
    <w:p>
      <w:pPr>
        <w:pStyle w:val="p2Style"/>
      </w:pPr>
      <w:r>
        <w:rPr>
          <w:rStyle w:val="textStyle"/>
        </w:rPr>
        <w:t xml:space="preserve">Flexibler Aufbau</w:t>
      </w:r>
    </w:p>
    <w:p>
      <w:pPr>
        <w:pStyle w:val="p2Style"/>
      </w:pPr>
      <w:r>
        <w:rPr>
          <w:rStyle w:val="textStyle"/>
        </w:rPr>
        <w:t xml:space="preserve">Beliebige Karten-Kombination in 5 Steckplätzen</w:t>
      </w:r>
    </w:p>
    <w:p>
      <w:pPr>
        <w:pStyle w:val="p2Style"/>
      </w:pPr>
      <w:r>
        <w:rPr>
          <w:rStyle w:val="textStyle"/>
        </w:rPr>
        <w:t xml:space="preserve">Um zusätzliche Karten erweiterbar</w:t>
      </w:r>
    </w:p>
    <w:p>
      <w:pPr>
        <w:pStyle w:val="p2Style"/>
      </w:pPr>
      <w:r>
        <w:rPr>
          <w:rStyle w:val="textStyle"/>
        </w:rPr>
        <w:t xml:space="preserve">Modulwechsel ohne Betriebsunterbrechung möglich</w:t>
      </w:r>
    </w:p>
    <w:p>
      <w:pPr>
        <w:pStyle w:val="p2Style"/>
      </w:pPr>
      <w:r>
        <w:rPr>
          <w:rStyle w:val="textStyle"/>
        </w:rPr>
        <w:t xml:space="preserve">RJ-45 Anschlüsse für die Verbindung zu Backbone-Netzen</w:t>
      </w:r>
    </w:p>
    <w:p>
      <w:pPr>
        <w:pStyle w:val="p2Style"/>
      </w:pPr>
      <w:r>
        <w:rPr>
          <w:rStyle w:val="textStyle"/>
        </w:rPr>
        <w:t xml:space="preserve">Kompatibel mit TIA/EIA 568A oder 568B Belegung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00661955025410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CX254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CHM22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Video/RS-422 und Spannungs-Übertragungskarte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 CXM22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Kanal RS-422 und Spannungs-Übertragungskarte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2026-11-08T21:07:49+00:00</dcterms:created>
  <dcterms:modified xsi:type="dcterms:W3CDTF">2026-11-08T21:07:49+00:00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