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Zubehörbeipack mit Über- spannungsableiter und 3m Kabel RG59 mit Steckern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Kabelsatz für Funkfrequenzen bis max. 6GHz</w:t>
      </w:r>
    </w:p>
    <w:p>
      <w:pPr>
        <w:pStyle w:val="p2Style"/>
      </w:pPr>
      <w:r>
        <w:rPr>
          <w:rStyle w:val="textStyle"/>
        </w:rPr>
        <w:t xml:space="preserve">Überspannungschutz (Blitzableiter) enthalten</w:t>
      </w:r>
    </w:p>
    <w:p>
      <w:pPr>
        <w:pStyle w:val="p2Style"/>
      </w:pPr>
      <w:r>
        <w:rPr>
          <w:rStyle w:val="textStyle"/>
        </w:rPr>
        <w:t xml:space="preserve">Schützt drahtlose Gerätschaften bei Blitzeinschlag</w:t>
      </w:r>
    </w:p>
    <w:p>
      <w:pPr>
        <w:pStyle w:val="p2Style"/>
      </w:pPr>
      <w:r>
        <w:rPr>
          <w:rStyle w:val="textStyle"/>
        </w:rPr>
        <w:t xml:space="preserve">Schutz gegen elektrische Induktion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