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NWKSP4/NB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4 Panel, 30W PoE, 24V,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für Solarbetrieb von ComNet NetWave Geräten</w:t>
      </w:r>
    </w:p>
    <w:p>
      <w:pPr>
        <w:pStyle w:val="p2Style"/>
      </w:pPr>
      <w:r>
        <w:rPr>
          <w:rStyle w:val="textStyle"/>
        </w:rPr>
        <w:t xml:space="preserve">Für Gebiete mit 3 Stunden Sonnenlicht pro Tag</w:t>
      </w:r>
    </w:p>
    <w:p>
      <w:pPr>
        <w:pStyle w:val="p2Style"/>
      </w:pPr>
      <w:r>
        <w:rPr>
          <w:rStyle w:val="textStyle"/>
        </w:rPr>
        <w:t xml:space="preserve">Erzeugt 56VDC Ausgangsspannung</w:t>
      </w:r>
    </w:p>
    <w:p>
      <w:pPr>
        <w:pStyle w:val="p2Style"/>
      </w:pPr>
      <w:r>
        <w:rPr>
          <w:rStyle w:val="textStyle"/>
        </w:rPr>
        <w:t xml:space="preserve">Temperaturbereich -30+60°C</w:t>
      </w:r>
    </w:p>
    <w:p>
      <w:pPr>
        <w:pStyle w:val="p2Style"/>
      </w:pPr>
      <w:r>
        <w:rPr>
          <w:rStyle w:val="textStyle"/>
        </w:rPr>
        <w:t xml:space="preserve">Für Mastspitzenmontage</w:t>
      </w:r>
    </w:p>
    <w:p>
      <w:pPr>
        <w:pStyle w:val="p2Style"/>
      </w:pPr>
      <w:r>
        <w:rPr>
          <w:rStyle w:val="textStyle"/>
        </w:rPr>
        <w:t xml:space="preserve">Lieferumfang: 4 Solar Panel,</w:t>
      </w:r>
    </w:p>
    <w:p>
      <w:pPr>
        <w:pStyle w:val="p2Style"/>
      </w:pPr>
      <w:r>
        <w:rPr>
          <w:rStyle w:val="textStyle"/>
        </w:rPr>
        <w:t xml:space="preserve">Kontroller und Montagezubehör</w:t>
      </w:r>
    </w:p>
    <w:p>
      <w:pPr>
        <w:pStyle w:val="p2Style"/>
      </w:pPr>
      <w:r>
        <w:rPr>
          <w:rStyle w:val="textStyle"/>
        </w:rPr>
        <w:t xml:space="preserve">Lieferung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NWKSP4/NB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