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T8125 AC 24V Midspan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+65°C, 24V AC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