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POE302-MS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PoE+, RJ45, 56VDC, 30W,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PoE / PoE+ Standard</w:t>
      </w:r>
    </w:p>
    <w:p>
      <w:pPr>
        <w:pStyle w:val="p2Style"/>
      </w:pPr>
      <w:r>
        <w:rPr>
          <w:rStyle w:val="textStyle"/>
        </w:rPr>
        <w:t xml:space="preserve">Ausgangsleistung: bis 30 Watt</w:t>
      </w:r>
    </w:p>
    <w:p>
      <w:pPr>
        <w:pStyle w:val="p2Style"/>
      </w:pPr>
      <w:r>
        <w:rPr>
          <w:rStyle w:val="textStyle"/>
        </w:rPr>
        <w:t xml:space="preserve">LED-Statusanzeige</w:t>
      </w:r>
    </w:p>
    <w:p>
      <w:pPr>
        <w:pStyle w:val="p2Style"/>
      </w:pPr>
      <w:r>
        <w:rPr>
          <w:rStyle w:val="textStyle"/>
        </w:rPr>
        <w:t xml:space="preserve">Plug&amp;Play Design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Stromversorgung: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POE302-MS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2026-06-05T20:28:48+00:00</dcterms:created>
  <dcterms:modified xsi:type="dcterms:W3CDTF">2026-06-05T20:28:48+00:00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