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SFP-0850M10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1,25Gbps, 550m, Multimode, 850nm, Duplex LC Anschluss, 0° ~ 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zu IEEE802.3z Gigabit Ethernet Standard</w:t>
      </w:r>
    </w:p>
    <w:p>
      <w:pPr>
        <w:pStyle w:val="p2Style"/>
      </w:pPr>
      <w:r>
        <w:rPr>
          <w:rStyle w:val="textStyle"/>
        </w:rPr>
        <w:t xml:space="preserve">Bandbreite 1,25Gbps</w:t>
      </w:r>
    </w:p>
    <w:p>
      <w:pPr>
        <w:pStyle w:val="p2Style"/>
      </w:pPr>
      <w:r>
        <w:rPr>
          <w:rStyle w:val="textStyle"/>
        </w:rPr>
        <w:t xml:space="preserve">Industriestandard "Small Form Pluggable" (SFP) Modul</w:t>
      </w:r>
    </w:p>
    <w:p>
      <w:pPr>
        <w:pStyle w:val="p2Style"/>
      </w:pPr>
      <w:r>
        <w:rPr>
          <w:rStyle w:val="textStyle"/>
        </w:rPr>
        <w:t xml:space="preserve">Duplex LC-Anschluss, 850nm</w:t>
      </w:r>
    </w:p>
    <w:p>
      <w:pPr>
        <w:pStyle w:val="p2Style"/>
      </w:pPr>
      <w:r>
        <w:rPr>
          <w:rStyle w:val="textStyle"/>
        </w:rPr>
        <w:t xml:space="preserve">Differenzial LVPECL Eingänge und Ausgänge</w:t>
      </w:r>
    </w:p>
    <w:p>
      <w:pPr>
        <w:pStyle w:val="p2Style"/>
      </w:pPr>
      <w:r>
        <w:rPr>
          <w:rStyle w:val="textStyle"/>
        </w:rPr>
        <w:t xml:space="preserve">Stromversorgung 3,3V</w:t>
      </w:r>
    </w:p>
    <w:p>
      <w:pPr>
        <w:pStyle w:val="p2Style"/>
      </w:pPr>
      <w:r>
        <w:rPr>
          <w:rStyle w:val="textStyle"/>
        </w:rPr>
        <w:t xml:space="preserve">Hot Pluggable</w:t>
      </w:r>
    </w:p>
    <w:p>
      <w:pPr>
        <w:pStyle w:val="p2Style"/>
      </w:pPr>
      <w:r>
        <w:rPr>
          <w:rStyle w:val="textStyle"/>
        </w:rPr>
        <w:t xml:space="preserve">Laser Klasse 1 nach EN 60825-1</w:t>
      </w:r>
    </w:p>
    <w:p>
      <w:pPr>
        <w:pStyle w:val="p2Style"/>
      </w:pPr>
      <w:r>
        <w:rPr>
          <w:rStyle w:val="textStyle"/>
        </w:rPr>
        <w:t xml:space="preserve">Reichweite 50/125 µm MMF 550m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216479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2026-06-03T16:57:08+00:00</dcterms:created>
  <dcterms:modified xsi:type="dcterms:W3CDTF">2026-06-03T16:57:08+00:00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