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S25-2MLC-2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100Base-FX, 2km, für hohe Temp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100Base-FX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Reichweite 2km</w:t>
      </w:r>
    </w:p>
    <w:p>
      <w:pPr>
        <w:pStyle w:val="p2Style"/>
      </w:pPr>
      <w:r>
        <w:rPr>
          <w:rStyle w:val="textStyle"/>
        </w:rPr>
        <w:t xml:space="preserve">Wellenlängen TX/RX: 1310/1310nm</w:t>
      </w:r>
    </w:p>
    <w:p>
      <w:pPr>
        <w:pStyle w:val="p2Style"/>
      </w:pPr>
      <w:r>
        <w:rPr>
          <w:rStyle w:val="textStyle"/>
        </w:rPr>
        <w:t xml:space="preserve">Betriebstemperatur -40 ~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S25-2MLC-2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2026-11-07T17:01:13+00:00</dcterms:created>
  <dcterms:modified xsi:type="dcterms:W3CDTF">2026-11-07T17:01:13+00:00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