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S30-1SLC/B-20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1000Base-BX20-D,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SFP Transceiver</w:t>
      </w:r>
    </w:p>
    <w:p>
      <w:pPr>
        <w:pStyle w:val="p2Style"/>
      </w:pPr>
      <w:r>
        <w:rPr>
          <w:rStyle w:val="textStyle"/>
        </w:rPr>
        <w:t xml:space="preserve">1000Base-BX20-D</w:t>
      </w:r>
    </w:p>
    <w:p>
      <w:pPr>
        <w:pStyle w:val="p2Style"/>
      </w:pPr>
      <w:r>
        <w:rPr>
          <w:rStyle w:val="textStyle"/>
        </w:rPr>
        <w:t xml:space="preserve">Single Mode</w:t>
      </w:r>
    </w:p>
    <w:p>
      <w:pPr>
        <w:pStyle w:val="p2Style"/>
      </w:pPr>
      <w:r>
        <w:rPr>
          <w:rStyle w:val="textStyle"/>
        </w:rPr>
        <w:t xml:space="preserve">Reichweite bis zu 20km</w:t>
      </w:r>
    </w:p>
    <w:p>
      <w:pPr>
        <w:pStyle w:val="p2Style"/>
      </w:pPr>
      <w:r>
        <w:rPr>
          <w:rStyle w:val="textStyle"/>
        </w:rPr>
        <w:t xml:space="preserve">Wellenlängen TX/RX: 1490/1310nm</w:t>
      </w:r>
    </w:p>
    <w:p>
      <w:pPr>
        <w:pStyle w:val="p2Style"/>
      </w:pPr>
      <w:r>
        <w:rPr>
          <w:rStyle w:val="textStyle"/>
        </w:rPr>
        <w:t xml:space="preserve">Betriebstemperatur: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S30-1SLC/B-20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2026-09-20T18:07:29+00:00</dcterms:created>
  <dcterms:modified xsi:type="dcterms:W3CDTF">2026-09-20T18:07:29+00:00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