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TBK2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Key, USB Dongle für Tosibox Lock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Hardware zur Ferneinwahl in entfernte lokale Netze</w:t>
      </w:r>
    </w:p>
    <w:p>
      <w:pPr>
        <w:pStyle w:val="p2Style"/>
      </w:pPr>
      <w:r>
        <w:rPr>
          <w:rStyle w:val="textStyle"/>
        </w:rPr>
        <w:t xml:space="preserve">Einfache Plug&amp;Play Konfiguration</w:t>
      </w:r>
    </w:p>
    <w:p>
      <w:pPr>
        <w:pStyle w:val="p2Style"/>
      </w:pPr>
      <w:r>
        <w:rPr>
          <w:rStyle w:val="textStyle"/>
        </w:rPr>
        <w:t xml:space="preserve">Schnelle Inbetriebnahme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128-Bit verschlüsselte VPN-Verbindung</w:t>
      </w:r>
    </w:p>
    <w:p>
      <w:pPr>
        <w:pStyle w:val="p2Style"/>
      </w:pPr>
      <w:r>
        <w:rPr>
          <w:rStyle w:val="textStyle"/>
        </w:rPr>
        <w:t xml:space="preserve">Sehr flexibel einsetzbar</w:t>
      </w:r>
    </w:p>
    <w:p>
      <w:pPr>
        <w:pStyle w:val="p2Style"/>
      </w:pPr>
      <w:r>
        <w:rPr>
          <w:rStyle w:val="textStyle"/>
        </w:rPr>
        <w:t xml:space="preserve">Leicht skalierbar</w:t>
      </w:r>
    </w:p>
    <w:p>
      <w:pPr>
        <w:pStyle w:val="p2Style"/>
      </w:pPr>
      <w:r>
        <w:rPr>
          <w:rStyle w:val="textStyle"/>
        </w:rPr>
        <w:t xml:space="preserve">Mit jeder Internetverbindung verwendbar</w:t>
      </w:r>
    </w:p>
    <w:p>
      <w:pPr>
        <w:pStyle w:val="p2Style"/>
      </w:pPr>
      <w:r>
        <w:rPr>
          <w:rStyle w:val="textStyle"/>
        </w:rPr>
        <w:t xml:space="preserve">Mobile Keys sind separat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TBK2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TBMC1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Mobile Client, Lizenz für Android und iOS App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TBSKL1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Softkey Licence, Lizenz für PC und MAC,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TBSKL10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Softkey License, Lizenz für PC und MAC, 10er 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TBSKL5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Softkey Licence, Lizenz für PC und MAC, 5er 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2026-09-22T16:09:53+00:00</dcterms:created>
  <dcterms:modified xsi:type="dcterms:W3CDTF">2026-09-22T16:09:53+00:00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