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EE328W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1 Port, Erweiterung um 100m, bis 600m maximal, für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 um 100m je Einheit</w:t>
      </w:r>
    </w:p>
    <w:p>
      <w:pPr>
        <w:pStyle w:val="p2Style"/>
      </w:pPr>
      <w:r>
        <w:rPr>
          <w:rStyle w:val="textStyle"/>
        </w:rPr>
        <w:t xml:space="preserve">Überträgt über Distanzen bis zu 600m</w:t>
      </w:r>
    </w:p>
    <w:p>
      <w:pPr>
        <w:pStyle w:val="p2Style"/>
      </w:pPr>
      <w:r>
        <w:rPr>
          <w:rStyle w:val="textStyle"/>
        </w:rPr>
        <w:t xml:space="preserve">Unterstützt jedes Netzwerk-Gerät,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Einfache Installation, kein Setup notwendig</w:t>
      </w:r>
    </w:p>
    <w:p>
      <w:pPr>
        <w:pStyle w:val="p2Style"/>
      </w:pPr>
      <w:r>
        <w:rPr>
          <w:rStyle w:val="textStyle"/>
        </w:rPr>
        <w:t xml:space="preserve">Inklusive NEMA 4X spezifiziertes Außengehäuse</w:t>
      </w:r>
    </w:p>
    <w:p>
      <w:pPr>
        <w:pStyle w:val="p2Style"/>
      </w:pPr>
      <w:r>
        <w:rPr>
          <w:rStyle w:val="textStyle"/>
        </w:rPr>
        <w:t xml:space="preserve">Optionales Netzgerät für Switches ohne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+80°C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EE328W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2026-07-21T07:24:10+00:00</dcterms:created>
  <dcterms:modified xsi:type="dcterms:W3CDTF">2026-07-21T07:24:10+00:00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