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MC352-1P/1S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Managed, Gigabit Ethernet nach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Ethernet zu SFP Mediakonverter</w:t>
      </w:r>
    </w:p>
    <w:p>
      <w:pPr>
        <w:pStyle w:val="p2Style"/>
      </w:pPr>
      <w:r>
        <w:rPr>
          <w:rStyle w:val="textStyle"/>
        </w:rPr>
        <w:t xml:space="preserve">Ethernet 10/100/1000 Base-SX/BX/LX/LHX/ZX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1 SFP Slot für individuelle Konfiguration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Plug&amp;Play-Installation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Betriebstemperatur -30°C ~ +75°C</w:t>
      </w:r>
    </w:p>
    <w:p>
      <w:pPr>
        <w:pStyle w:val="p2Style"/>
      </w:pPr>
      <w:r>
        <w:rPr>
          <w:rStyle w:val="textStyle"/>
        </w:rPr>
        <w:t xml:space="preserve">Betriebsspannung 24-48VDC/24VAC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-40ºC ~ +75ºC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MC352-1P/1S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2026-06-24T23:27:01+00:00</dcterms:created>
  <dcterms:modified xsi:type="dcterms:W3CDTF">2026-06-24T23:27:01+00:00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