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MM-1000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Multi Mode, 10/100/1000, Duplex- Fiber,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10/100/1000 (Gigabit Ethernet) RJ45-Netzwerkanschluss</w:t>
      </w:r>
    </w:p>
    <w:p>
      <w:pPr>
        <w:pStyle w:val="p2Style"/>
      </w:pPr>
      <w:r>
        <w:rPr>
          <w:rStyle w:val="textStyle"/>
        </w:rPr>
        <w:t xml:space="preserve">1000BASE-LX SC Duplex-Multimode-Port</w:t>
      </w:r>
    </w:p>
    <w:p>
      <w:pPr>
        <w:pStyle w:val="p2Style"/>
      </w:pPr>
      <w:r>
        <w:rPr>
          <w:rStyle w:val="textStyle"/>
        </w:rPr>
        <w:t xml:space="preserve">10/100/1000 Ethernet bis zu 2 km über Multi-Mode-Glasfaser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MM-1000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2026-06-05T20:45:49+00:00</dcterms:created>
  <dcterms:modified xsi:type="dcterms:W3CDTF">2026-06-05T20:45:49+00:00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