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216312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ET1243C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1-Kanal Etherstretch Lyte, Sender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100Mb/s und PoE über Koaxialkabel</w:t>
      </w:r>
    </w:p>
    <w:p>
      <w:pPr>
        <w:pStyle w:val="p2Style"/>
      </w:pPr>
      <w:r>
        <w:rPr>
          <w:rStyle w:val="textStyle"/>
        </w:rPr>
        <w:t xml:space="preserve">Strecken bis zu 350 Meter (RG59)</w:t>
      </w:r>
    </w:p>
    <w:p>
      <w:pPr>
        <w:pStyle w:val="p2Style"/>
      </w:pPr>
      <w:r>
        <w:rPr>
          <w:rStyle w:val="textStyle"/>
        </w:rPr>
        <w:t xml:space="preserve">Für alle IP-Geräte geeignet</w:t>
      </w:r>
    </w:p>
    <w:p>
      <w:pPr>
        <w:pStyle w:val="p2Style"/>
      </w:pPr>
      <w:r>
        <w:rPr>
          <w:rStyle w:val="textStyle"/>
        </w:rPr>
        <w:t xml:space="preserve">Eingang mit Überspannungsschutz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NEMA TS-2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00661955124311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ET1243C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Etherstretch Lyte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2026-09-24T05:38:03+00:00</dcterms:created>
  <dcterms:modified xsi:type="dcterms:W3CDTF">2026-09-24T05:38:03+00:00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