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100BASE-FX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textStyle"/>
        </w:rPr>
        <w:t xml:space="preserve">Injiziert bis zu 30 W PoE-Leistung für Remote-Geräte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MM-100-POE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