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EE328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 Port, Erweiterung um 100m, (bis 600m maximal)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100m je Einheit</w:t>
      </w:r>
    </w:p>
    <w:p>
      <w:pPr>
        <w:pStyle w:val="p2Style"/>
      </w:pPr>
      <w:r>
        <w:rPr>
          <w:rStyle w:val="textStyle"/>
        </w:rPr>
        <w:t xml:space="preserve">Überträgt über Distanzen bis zu 600m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EE328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1A, für Nitek IPT148, EE328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2026-11-08T05:05:04+00:00</dcterms:created>
  <dcterms:modified xsi:type="dcterms:W3CDTF">2026-11-08T05:05:04+00:00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