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EE328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 Port, Erweiterung um 100m, (bis 600m maximal)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100m je Einheit</w:t>
      </w:r>
    </w:p>
    <w:p>
      <w:pPr>
        <w:pStyle w:val="p2Style"/>
      </w:pPr>
      <w:r>
        <w:rPr>
          <w:rStyle w:val="textStyle"/>
        </w:rPr>
        <w:t xml:space="preserve">Überträgt über Distanzen bis zu 600m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EE328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2026-09-24T04:20:15+00:00</dcterms:created>
  <dcterms:modified xsi:type="dcterms:W3CDTF">2026-09-24T04:20:15+00:00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