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CNFE2MCAC/M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100Mbps, Mini Modul,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Flexibilität durch SFP-Port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Netzteil enthalten</w:t>
      </w:r>
    </w:p>
    <w:p>
      <w:pPr>
        <w:pStyle w:val="p2Style"/>
      </w:pPr>
      <w:r>
        <w:rPr>
          <w:rStyle w:val="textStyle"/>
        </w:rPr>
        <w:t xml:space="preserve">Stromversorgung AC oder DC möglich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SFP,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CNFE2MCAC/M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