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VHW-HWPS-B8-LL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BASE8 LinkLock,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textStyle"/>
        </w:rPr>
        <w:t xml:space="preserve">Für bis zu 8 Kameras</w:t>
      </w:r>
    </w:p>
    <w:p>
      <w:pPr>
        <w:pStyle w:val="p2Style"/>
      </w:pPr>
      <w:r>
        <w:rPr>
          <w:rStyle w:val="textStyle"/>
        </w:rPr>
        <w:t xml:space="preserve">Mit Manipulationsschutz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VHW-HWPS-B8-LL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2026-10-02T21:34:14+00:00</dcterms:created>
  <dcterms:modified xsi:type="dcterms:W3CDTF">2026-10-02T21:34:14+00:00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