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Longstar Long-range POE over Coax, BASE unit,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1400m</w:t>
      </w:r>
    </w:p>
    <w:p>
      <w:pPr>
        <w:pStyle w:val="p2Style"/>
      </w:pPr>
      <w:r>
        <w:rPr>
          <w:rStyle w:val="textStyle"/>
        </w:rPr>
        <w:t xml:space="preserve">CAMERA Unit wird auch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2026-10-31T19:20:02+00:00</dcterms:created>
  <dcterms:modified xsi:type="dcterms:W3CDTF">2026-10-31T19:20:02+00:00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