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EL1500UWS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600m, IP65,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Extender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Erweiterung um 600m über UTP</w:t>
      </w:r>
    </w:p>
    <w:p>
      <w:pPr>
        <w:pStyle w:val="p2Style"/>
      </w:pPr>
      <w:r>
        <w:rPr>
          <w:rStyle w:val="textStyle"/>
        </w:rPr>
        <w:t xml:space="preserve">Nach IP65 geschützt</w:t>
      </w:r>
    </w:p>
    <w:p>
      <w:pPr>
        <w:pStyle w:val="p2Style"/>
      </w:pPr>
      <w:r>
        <w:rPr>
          <w:rStyle w:val="textStyle"/>
        </w:rPr>
        <w:t xml:space="preserve">Inklusive Überspannungsschutz IPPWR1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LED Statusanzeigen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EL1500U-WS1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2026-09-24T07:36:22+00:00</dcterms:created>
  <dcterms:modified xsi:type="dcterms:W3CDTF">2026-09-24T07:36:22+00:00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