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217968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VAR2-VLK-I4-2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Infrarot Scheinwerfer, 2x850nm, für 2 Kameras,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Wetterschutzgehäuse für zwei Kameras</w:t>
      </w:r>
    </w:p>
    <w:p>
      <w:pPr>
        <w:pStyle w:val="p2Style"/>
      </w:pPr>
      <w:r>
        <w:rPr>
          <w:rStyle w:val="textStyle"/>
        </w:rPr>
        <w:t xml:space="preserve">Zwei integrierte Infrarot Scheinwerfer</w:t>
      </w:r>
    </w:p>
    <w:p>
      <w:pPr>
        <w:pStyle w:val="p2Style"/>
      </w:pPr>
      <w:r>
        <w:rPr>
          <w:rStyle w:val="textStyle"/>
        </w:rPr>
        <w:t xml:space="preserve">Spektrale Emission 850nm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Verdeckte Kabelführung, vorverkabelt</w:t>
      </w:r>
    </w:p>
    <w:p>
      <w:pPr>
        <w:pStyle w:val="p2Style"/>
      </w:pPr>
      <w:r>
        <w:rPr>
          <w:rStyle w:val="textStyle"/>
        </w:rPr>
        <w:t xml:space="preserve">Für Analog, IP, Kennzeichenerkennung</w:t>
      </w:r>
    </w:p>
    <w:p>
      <w:pPr>
        <w:pStyle w:val="p2Style"/>
      </w:pPr>
      <w:r>
        <w:rPr>
          <w:rStyle w:val="textStyle"/>
        </w:rPr>
        <w:t xml:space="preserve">Germanium Scheibe für Wärmebild optional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15-24VAC, 15-24VDC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37W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VAR2-VLK-I4-2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2024-03-29T02:08:28+00:00</dcterms:created>
  <dcterms:modified xsi:type="dcterms:W3CDTF">2024-03-29T02:08:28+00:00</dcterms:modified>
  <dc:title/>
  <dc:description/>
  <dc:subject/>
  <cp:keywords/>
  <cp:category/>
</cp:coreProperties>
</file>