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Erkennung von Kennzeichen, Zufahrtskontrolle Lizenz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