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213771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ACS 4 TO UNIVERSAL 10 UPG.LIC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Axis Camera Station, Upgrade Version 4.x auf 5.x Universal Device, 10 Kanal, Papierlizenz!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Papierlizenz! Lieferzeit beachten!</w:t>
      </w:r>
    </w:p>
    <w:p>
      <w:pPr>
        <w:pStyle w:val="p2Style"/>
      </w:pPr>
      <w:r>
        <w:rPr>
          <w:rStyle w:val="textStyle"/>
        </w:rPr>
        <w:t xml:space="preserve">E-Lizenzen verfügbar</w:t>
      </w:r>
    </w:p>
    <w:p>
      <w:pPr>
        <w:pStyle w:val="p2Style"/>
      </w:pPr>
      <w:r>
        <w:rPr>
          <w:rStyle w:val="textStyle"/>
        </w:rPr>
        <w:t xml:space="preserve">10-Kanal ACS 4.x nach Universal Device Upgrade Lizenz</w:t>
      </w:r>
    </w:p>
    <w:p>
      <w:pPr>
        <w:pStyle w:val="p2Style"/>
      </w:pPr>
      <w:r>
        <w:rPr>
          <w:rStyle w:val="textStyle"/>
        </w:rPr>
        <w:t xml:space="preserve">Wandelt ältere Lizenzen in 5.x Universal Device Lizenz um</w:t>
      </w:r>
    </w:p>
    <w:p>
      <w:pPr>
        <w:pStyle w:val="p2Style"/>
      </w:pPr>
      <w:r>
        <w:rPr>
          <w:rStyle w:val="textStyle"/>
        </w:rPr>
        <w:t xml:space="preserve">Auch für ACS Systeme Version 1.x bis 3.x verwendbar</w:t>
      </w:r>
    </w:p>
    <w:p>
      <w:pPr>
        <w:pStyle w:val="p2Style"/>
      </w:pPr>
      <w:r>
        <w:rPr>
          <w:rStyle w:val="textStyle"/>
        </w:rPr>
        <w:t xml:space="preserve">Wird als Lizenzcode-Brief ausgeliefert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Upgrade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 Anzahl Devices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Verwaltbare Videoquellen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7331021052758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0879-190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5.x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P8221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Vorverstärker, 8 Ein-/Ausgänge, Netzgerät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SOL-GG-PTZ-Control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3D Mouse Control Keyboard, Multidimensionaler Joystick,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2026-07-21T07:46:20+00:00</dcterms:created>
  <dcterms:modified xsi:type="dcterms:W3CDTF">2026-07-21T07:46:20+00:00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