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1 UPG.LIC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auf Universal Device, 1 Kanal, Papierlizenz!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Papierlizenz! Lieferzeit beachten!</w:t>
      </w:r>
    </w:p>
    <w:p>
      <w:pPr>
        <w:pStyle w:val="p2Style"/>
      </w:pPr>
      <w:r>
        <w:rPr>
          <w:rStyle w:val="textStyle"/>
        </w:rPr>
        <w:t xml:space="preserve">E-Lizenzen verfügbar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Lizenzcode-Brief ausgeliefert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7331021052697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2026-10-29T03:20:17+00:00</dcterms:created>
  <dcterms:modified xsi:type="dcterms:W3CDTF">2026-10-29T03:20:17+00:00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