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SSM-VM10L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Virtual Matrix, Video Wall Management, 16 Monitore für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