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NDP-4502-Z12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12x, 5,3-64m Aufbau Innen, PoE+, IK10,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12x Zoomobjektiv und 16x Digitalzoom</w:t>
      </w:r>
    </w:p>
    <w:p>
      <w:pPr>
        <w:pStyle w:val="p2Style"/>
      </w:pPr>
      <w:r>
        <w:rPr>
          <w:rStyle w:val="textStyle"/>
        </w:rPr>
        <w:t xml:space="preserve">Für den Inneneinsatz, Aufbaumontage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+55°C</w:t>
      </w:r>
    </w:p>
    <w:p>
      <w:pPr>
        <w:pStyle w:val="p2Style"/>
      </w:pPr>
      <w:r>
        <w:rPr>
          <w:rStyle w:val="textStyle"/>
        </w:rPr>
        <w:t xml:space="preserve">Schutzart IP65, Vandalismusgeschützt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5,3 - 64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2026-10-19T02:45:45+00:00</dcterms:created>
  <dcterms:modified xsi:type="dcterms:W3CDTF">2026-10-19T02:45:45+00:00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