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mit Rahmen, weiß, für AXIS P3343/44-V,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