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Farbe, 2880x2880, 1,65mm, 360° Fisheye, HDMI,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WHITE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SM DETECT CASING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Rauchmelderdesign, für M3047/48-P, 5 St.,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VANDAL CASING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IK08,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