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NDE-5503-AL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3072x1728, 3-10mm, 1/2,7" H.265, Infrarot,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5 Megapixel-Auflösung bis 3072x1728 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Infrarot-Beleuchtung, Reichweite 30m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3,3-10mm</w:t>
      </w:r>
    </w:p>
    <w:p>
      <w:pPr>
        <w:pStyle w:val="p2Style"/>
      </w:pPr>
      <w:r>
        <w:rPr>
          <w:rStyle w:val="textStyle"/>
        </w:rPr>
        <w:t xml:space="preserve">Regions of Interest und E-PTZ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Stromversorgung: 12VDC/24VAC, PoE IEEE 802.3af</w:t>
      </w:r>
    </w:p>
    <w:p>
      <w:pPr>
        <w:pStyle w:val="p2Style"/>
      </w:pPr>
      <w:r>
        <w:rPr>
          <w:rStyle w:val="textStyle"/>
        </w:rPr>
        <w:t xml:space="preserve">Vandalismusgeschützt IK10, 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8717332539932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F.01U.379.283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Outdoor 5000i 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2026-06-05T20:30:01+00:00</dcterms:created>
  <dcterms:modified xsi:type="dcterms:W3CDTF">2026-06-05T20:30:01+00:00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