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48017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FE185C057HA-1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F1,4/1,8mm Fish-Eye Objektiv 185° 2/3" 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Farb- und S/W-Kameras bis 5 Megapixels</w:t>
      </w:r>
    </w:p>
    <w:p>
      <w:pPr>
        <w:pStyle w:val="p2Style"/>
      </w:pPr>
      <w:r>
        <w:rPr>
          <w:rStyle w:val="textStyle"/>
        </w:rPr>
        <w:t xml:space="preserve">Gleichförmige Abbildung durch F-Theta Design</w:t>
      </w:r>
    </w:p>
    <w:p>
      <w:pPr>
        <w:pStyle w:val="p2Style"/>
      </w:pPr>
      <w:r>
        <w:rPr>
          <w:rStyle w:val="textStyle"/>
        </w:rPr>
        <w:t xml:space="preserve">Einfache Abbildungsverbesserung mit Bild-Software</w:t>
      </w:r>
    </w:p>
    <w:p>
      <w:pPr>
        <w:pStyle w:val="p2Style"/>
      </w:pPr>
      <w:r>
        <w:rPr>
          <w:rStyle w:val="textStyle"/>
        </w:rPr>
        <w:t xml:space="preserve">Hohe Lichtstärke F1,4</w:t>
      </w:r>
    </w:p>
    <w:p>
      <w:pPr>
        <w:pStyle w:val="p2Style"/>
      </w:pPr>
      <w:r>
        <w:rPr>
          <w:rStyle w:val="textStyle"/>
        </w:rPr>
        <w:t xml:space="preserve">Feststellschraube für den Blendenring</w:t>
      </w:r>
    </w:p>
    <w:p>
      <w:pPr>
        <w:pStyle w:val="p2Style"/>
      </w:pPr>
      <w:r>
        <w:rPr>
          <w:rStyle w:val="textStyle"/>
        </w:rPr>
        <w:t xml:space="preserve">Metall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 2/3"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F1,4~F16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135g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FE185C057HA-1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href="http://www.fujifilm.eu/de/produkte/optische-geraete/cctv-und-machine-vision/" target="_blank"&gt;www.fujifilm.eu/de/produkte/optische-geraete/cctv-und-machine-vision/&lt;/a&gt;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2024-03-29T09:17:56+00:00</dcterms:created>
  <dcterms:modified xsi:type="dcterms:W3CDTF">2024-03-29T09:17:56+00:00</dcterms:modified>
  <dc:title/>
  <dc:description/>
  <dc:subject/>
  <cp:keywords/>
  <cp:category/>
</cp:coreProperties>
</file>