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212732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NII-41012-V3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Netzwerk Dome, Fix, Tag/Nacht, 1280x720, 3-10mm, Infrarot, Innen, 12V,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BUB-CLR-FDI</w:t></w:r></w:p></w:tc><w:tc><w:tcPr><w:tcW w:w="4500" w:type="dxa"/><w:vAlign w:val="top"/><w:noWrap/></w:tcPr><w:p><w:pPr><w:spacing w:after="10"/></w:pPr><w:r><w:rPr><w:rStyle w:val=""/></w:rPr><w:t xml:space="preserve">Kuppel, klar, für Bosch Flexidome 4000/5000 Innen,</w:t></w:r></w:p></w:tc></w:tr><w:tr><w:trPr/><w:tc><w:tcPr><w:tcW w:w="4500" w:type="dxa"/><w:vAlign w:val="top"/><w:noWrap/></w:tcPr><w:p><w:pPr><w:spacing w:after="10"/></w:pPr><w:r><w:rPr><w:rStyle w:val=""/></w:rPr><w:t xml:space="preserve">Bosch BUB-TIN-FDI</w:t></w:r></w:p></w:tc><w:tc><w:tcPr><w:tcW w:w="4500" w:type="dxa"/><w:vAlign w:val="top"/><w:noWrap/></w:tcPr><w:p><w:pPr><w:spacing w:after="10"/></w:pPr><w:r><w:rPr><w:rStyle w:val=""/></w:rPr><w:t xml:space="preserve">Kuppel, getönt, für Bosch Flexidome 4000/5000 Innen,</w:t></w:r></w:p></w:tc></w:tr><w:tr><w:trPr/><w:tc><w:tcPr><w:tcW w:w="4500" w:type="dxa"/><w:vAlign w:val="top"/><w:noWrap/></w:tcPr><w:p><w:pPr><w:spacing w:after="10"/></w:pPr><w:r><w:rPr><w:rStyle w:val=""/></w:rPr><w:t xml:space="preserve">Bosch LTC 9213/01</w:t></w:r></w:p></w:tc><w:tc><w:tcPr><w:tcW w:w="4500" w:type="dxa"/><w:vAlign w:val="top"/><w:noWrap/></w:tcPr><w:p><w:pPr><w:spacing w:after="10"/></w:pPr><w:r><w:rPr><w:rStyle w:val=""/></w:rPr><w:t xml:space="preserve">Adapter für Mastmontage für LTC9212/LTC9215</w:t></w:r></w:p></w:tc></w:tr><w:tr><w:trPr/><w:tc><w:tcPr><w:tcW w:w="4500" w:type="dxa"/><w:vAlign w:val="top"/><w:noWrap/></w:tcPr><w:p><w:pPr><w:spacing w:after="10"/></w:pPr><w:r><w:rPr><w:rStyle w:val=""/></w:rPr><w:t xml:space="preserve">Bosch NBN-MCSMB-03M</w:t></w:r></w:p></w:tc><w:tc><w:tcPr><w:tcW w:w="4500" w:type="dxa"/><w:vAlign w:val="top"/><w:noWrap/></w:tcPr><w:p><w:pPr><w:spacing w:after="10"/></w:pPr><w:r><w:rPr><w:rStyle w:val=""/></w:rPr><w:t xml:space="preserve">Anschlusskabel, analog, SMB auf BNC (weiblich) 0,3m</w:t></w:r></w:p></w:tc></w:tr><w:tr><w:trPr/><w:tc><w:tcPr><w:tcW w:w="4500" w:type="dxa"/><w:vAlign w:val="top"/><w:noWrap/></w:tcPr><w:p><w:pPr><w:spacing w:after="10"/></w:pPr><w:r><w:rPr><w:rStyle w:val=""/></w:rPr><w:t xml:space="preserve">NDA-ADTVEZ-DOME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VEZ-A2-PW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VEZ-A2-WW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2026-10-19T02:45:43+00:00</dcterms:created>
  <dcterms:modified xsi:type="dcterms:W3CDTF">2026-10-19T02:45:43+00:00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