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T93C10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Q16 und P13 Kameras, Aktive Kühlung, Heizung,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 für den Außenbereich</w:t>
      </w:r>
    </w:p>
    <w:p>
      <w:pPr>
        <w:pStyle w:val="p2Style"/>
      </w:pPr>
      <w:r>
        <w:rPr>
          <w:rStyle w:val="textStyle"/>
        </w:rPr>
        <w:t xml:space="preserve">Optimiert für AXIS Kameras EF/EF-S Objektive</w:t>
      </w:r>
    </w:p>
    <w:p>
      <w:pPr>
        <w:pStyle w:val="p2Style"/>
      </w:pPr>
      <w:r>
        <w:rPr>
          <w:rStyle w:val="textStyle"/>
        </w:rPr>
        <w:t xml:space="preserve">Aktive Kühlung und Heizung</w:t>
      </w:r>
    </w:p>
    <w:p>
      <w:pPr>
        <w:pStyle w:val="p2Style"/>
      </w:pPr>
      <w:r>
        <w:rPr>
          <w:rStyle w:val="textStyle"/>
        </w:rPr>
        <w:t xml:space="preserve">Schutz vor Stoß, Wasser, UV-Strahlung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textStyle"/>
        </w:rPr>
        <w:t xml:space="preserve">Optionale Halterung für Mastmontage</w:t>
      </w:r>
    </w:p>
    <w:p>
      <w:pPr>
        <w:pStyle w:val="p2Style"/>
      </w:pPr>
      <w:r>
        <w:rPr>
          <w:rStyle w:val="textStyle"/>
        </w:rPr>
        <w:t xml:space="preserve">Temperaturbereich -40 °C bis +70 °C</w:t>
      </w:r>
    </w:p>
    <w:p>
      <w:pPr>
        <w:pStyle w:val="p2Style"/>
      </w:pPr>
      <w:r>
        <w:rPr>
          <w:rStyle w:val="textStyle"/>
        </w:rPr>
        <w:t xml:space="preserve">Schutzklasse IP66, IK10 Stoßschutz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groß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 WALL-POLE CONDUIT BACKBOX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Mastanschlusskasten, für AXIS T93C10 Gehäuse, für Netzteil und Infrastruktur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2026-08-15T04:28:14+00:00</dcterms:created>
  <dcterms:modified xsi:type="dcterms:W3CDTF">2026-08-15T04:28:14+00:00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