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WDR, 3,7mm (Nadelöhr),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kompakte, diskrete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FA1125 Sensor Einheit</w:t>
      </w:r>
    </w:p>
    <w:p>
      <w:pPr>
        <w:pStyle w:val="p2Style"/>
      </w:pPr>
      <w:r>
        <w:rPr>
          <w:rStyle w:val="textStyle"/>
        </w:rPr>
        <w:t xml:space="preserve">Nadeöhr Objektiv: F2,5/3,7mm, 91° FoV,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1920x1080, 1080p@25fps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2026-06-13T17:51:08+00:00</dcterms:created>
  <dcterms:modified xsi:type="dcterms:W3CDTF">2026-06-13T17:51:08+00:00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