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WDR, 3,7mm (Nadelöhr),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kompakte, diskrete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FA1125 Sensor Einheit</w:t>
      </w:r>
    </w:p>
    <w:p>
      <w:pPr>
        <w:pStyle w:val="p2Style"/>
      </w:pPr>
      <w:r>
        <w:rPr>
          <w:rStyle w:val="textStyle"/>
        </w:rPr>
        <w:t xml:space="preserve">Nadeöhr Objektiv: F2,5/3,7mm, 91° FoV,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1920x1080, 1080p@25fps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2026-09-12T02:15:41+00:00</dcterms:created>
  <dcterms:modified xsi:type="dcterms:W3CDTF">2026-09-12T02:15:41+00:00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