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DTMRX2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12 Funktionen, RS232, RS485, Koax, IP56,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