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Modul, für PRO E-Melder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Einsteckbares IP-Modul zum Anschliessen</w:t>
      </w:r>
    </w:p>
    <w:p>
      <w:pPr>
        <w:pStyle w:val="p2Style"/>
      </w:pPr>
      <w:r>
        <w:rPr>
          <w:rStyle w:val="textStyle"/>
        </w:rPr>
        <w:t xml:space="preserve">der ADPRO PRO E-Melder an ein Netzwerk,</w:t>
      </w:r>
    </w:p>
    <w:p>
      <w:pPr>
        <w:pStyle w:val="p2Style"/>
      </w:pPr>
      <w:r>
        <w:rPr>
          <w:rStyle w:val="textStyle"/>
        </w:rPr>
        <w:t xml:space="preserve">Spannungsversorgung erfolgt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2026-07-09T17:26:01+00:00</dcterms:created>
  <dcterms:modified xsi:type="dcterms:W3CDTF">2026-07-09T17:26:01+00:00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