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Lizenz, für AMC2, 2 Clients, 64 Leser, 10.000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