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211545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6005BGB00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ProxPoint Plus Kartenleser, grau, 45,7cm Kabel, 125kHz, Wiegand-Schnittstelle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Kostengünstiger 125 kHz Leser</w:t>
      </w:r>
    </w:p>
    <w:p>
      <w:pPr>
        <w:pStyle w:val="p2Style"/>
      </w:pPr>
      <w:r>
        <w:rPr>
          <w:rStyle w:val="textStyle"/>
        </w:rPr>
        <w:t xml:space="preserve">Beeper und mehrfarbige LED</w:t>
      </w:r>
    </w:p>
    <w:p>
      <w:pPr>
        <w:pStyle w:val="p2Style"/>
      </w:pPr>
      <w:r>
        <w:rPr>
          <w:rStyle w:val="textStyle"/>
        </w:rPr>
        <w:t xml:space="preserve">Montage auf Metallflächen möglich</w:t>
      </w:r>
    </w:p>
    <w:p>
      <w:pPr>
        <w:pStyle w:val="p2Style"/>
      </w:pPr>
      <w:r>
        <w:rPr>
          <w:rStyle w:val="textStyle"/>
        </w:rPr>
        <w:t xml:space="preserve">Leseentfernung ca. 7,5 cm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 Prox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Wiegand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5-16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6005BGB00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Prox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2026-07-28T08:01:27+00:00</dcterms:created>
  <dcterms:modified xsi:type="dcterms:W3CDTF">2026-07-28T08:01:27+00:00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