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217857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Access Unit 2.0 - Fingerprint reader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Zutrittseinheit mit Controller, Fingerprint Leser, 12VDC, PoE, IP54,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Zutrittskontrolle auf Basis von IP-Technologie</w:t>
      </w:r>
    </w:p>
    <w:p>
      <w:pPr>
        <w:pStyle w:val="p2Style"/>
      </w:pPr>
      <w:r>
        <w:rPr>
          <w:rStyle w:val="textStyle"/>
        </w:rPr>
        <w:t xml:space="preserve">Intelligente Einheit: Controller und Lesegerät in Einem</w:t>
      </w:r>
    </w:p>
    <w:p>
      <w:pPr>
        <w:pStyle w:val="p2Style"/>
      </w:pPr>
      <w:r>
        <w:rPr>
          <w:rStyle w:val="textStyle"/>
        </w:rPr>
        <w:t xml:space="preserve">Schnelle Erkennung der Nutzerfingerabdrücke</w:t>
      </w:r>
    </w:p>
    <w:p>
      <w:pPr>
        <w:pStyle w:val="p2Style"/>
      </w:pPr>
      <w:r>
        <w:rPr>
          <w:rStyle w:val="textStyle"/>
        </w:rPr>
        <w:t xml:space="preserve">Sehr sichere Nutzeridentifikationsmethode</w:t>
      </w:r>
    </w:p>
    <w:p>
      <w:pPr>
        <w:pStyle w:val="p2Style"/>
      </w:pPr>
      <w:r>
        <w:rPr>
          <w:rStyle w:val="textStyle"/>
        </w:rPr>
        <w:t xml:space="preserve">FBI PIV und Mobile ID Zertifizierung - FAP20</w:t>
      </w:r>
    </w:p>
    <w:p>
      <w:pPr>
        <w:pStyle w:val="p2Style"/>
      </w:pPr>
      <w:r>
        <w:rPr>
          <w:rStyle w:val="textStyle"/>
        </w:rPr>
        <w:t xml:space="preserve">Algorithmus zur Detektion von falschen Fingerabdrücken</w:t>
      </w:r>
    </w:p>
    <w:p>
      <w:pPr>
        <w:pStyle w:val="p2Style"/>
      </w:pPr>
      <w:r>
        <w:rPr>
          <w:rStyle w:val="textStyle"/>
        </w:rPr>
        <w:t xml:space="preserve">Optischer Sensor, Schutz durch widerstandsfähiges Glas</w:t>
      </w:r>
    </w:p>
    <w:p>
      <w:pPr>
        <w:pStyle w:val="p2Style"/>
      </w:pPr>
      <w:r>
        <w:rPr>
          <w:rStyle w:val="textStyle"/>
        </w:rPr>
        <w:t xml:space="preserve">Ein-/Ausgänge für Türsteuerung, Web-Konfiguration</w:t>
      </w:r>
    </w:p>
    <w:p>
      <w:pPr>
        <w:pStyle w:val="p2Style"/>
      </w:pPr>
      <w:r>
        <w:rPr>
          <w:rStyle w:val="textStyle"/>
        </w:rPr>
        <w:t xml:space="preserve">Stromversorgung über PoE (802.3af) oder Netzteil 12VDC/2A</w:t>
      </w:r>
    </w:p>
    <w:p>
      <w:pPr>
        <w:pStyle w:val="p2Style"/>
      </w:pPr>
      <w:r>
        <w:rPr>
          <w:rStyle w:val="textStyle"/>
        </w:rPr>
        <w:t xml:space="preserve">Schutzklasse IP54, IK08, -20 bis +55 °C Betriebstemperatur</w:t>
      </w:r>
    </w:p>
    <w:p>
      <w:pPr>
        <w:pStyle w:val="p2Style"/>
      </w:pPr>
      <w:r>
        <w:rPr>
          <w:rStyle w:val="textStyle"/>
        </w:rPr>
        <w:t xml:space="preserve">Externer USB-Fingerprint-Leser für Inbetriebnahme nötig</w:t>
      </w:r>
    </w:p>
    <w:p>
      <w:pPr>
        <w:pStyle w:val="p2Style"/>
      </w:pPr>
      <w:r>
        <w:rPr>
          <w:rStyle w:val="textStyle"/>
        </w:rPr>
        <w:t xml:space="preserve">Ehemalige Herstellernummer: 916019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Fingerabdruckleser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 (optional), Unterputz (optional)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8595159514963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916031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Advanced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30 Geräte, bis 300 User, 5 Admins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Pro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100 Geräte, bis 1000 User, unbegenzte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Unlimited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unbegrenzte Geräte, User und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Advanced to Pro 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Advanced auf Version Pro,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Pro to Unlimited 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Pro auf Version Unlimited,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- RJ45 connector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Kabeladapter zum Anschluss einer 2N Access Unit mit RJ45 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Exit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Taster zum Öffnen der Tür von innen, Anschluss an Logik Eingang, Wandeinbauversion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fingerprint reader - USB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Externer Fingerabdruck Leser, mit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backplate for 1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ein 2N IP Verso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Box for flush installation, 1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Unterputzkasten,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1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1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eine 2N IP Verso Moduleinheit,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1 module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 für Aufputzmontage, für eine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1 modules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 für Aufputzmontage für eine 2N IP Verso Moduleinheit, nickel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1m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3m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Magnetic door contact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Magnetisches Türkontakt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PERSON AP1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1 Modul, für 2N IP Solo oder Access Unit 2.0, Bedienhöhe Person, Außeneinsatz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 AP1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1 Modul, für 2N IP Solo oder Access Unit 2.0, Bedienhöhe PKW, Außeneinsatz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PKW+LKW AP1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1 Modul. für 2N IP Solo oder Access Unit 2.0, BedienhöhePKW+LKW, Außeneinsatz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2026-08-28T21:03:54+00:00</dcterms:created>
  <dcterms:modified xsi:type="dcterms:W3CDTF">2026-08-28T21:03:54+00:00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