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210951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HID 95ANTNTEG00000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iCLASS SE R95A Unterputz Decor Leser, 13,56MHz, grau, Wiegand-Schnittstelle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Geeignet für Axis A1001</w:t>
      </w:r>
    </w:p>
    <w:p>
      <w:pPr>
        <w:pStyle w:val="p2Style"/>
      </w:pPr>
      <w:r>
        <w:rPr>
          <w:rStyle w:val="textStyle"/>
        </w:rPr>
        <w:t xml:space="preserve">Quadratisches Unterputzgehäuse</w:t>
      </w:r>
    </w:p>
    <w:p>
      <w:pPr>
        <w:pStyle w:val="p2Style"/>
      </w:pPr>
      <w:r>
        <w:rPr>
          <w:rStyle w:val="textStyle"/>
        </w:rPr>
        <w:t xml:space="preserve">Sichere Datenübertragung zwischen Karte und Leser</w:t>
      </w:r>
    </w:p>
    <w:p>
      <w:pPr>
        <w:pStyle w:val="p2Style"/>
      </w:pPr>
      <w:r>
        <w:rPr>
          <w:rStyle w:val="textStyle"/>
        </w:rPr>
        <w:t xml:space="preserve">Firmware Updatefähig</w:t>
      </w:r>
    </w:p>
    <w:p>
      <w:pPr>
        <w:pStyle w:val="p2Style"/>
      </w:pPr>
      <w:r>
        <w:rPr>
          <w:rStyle w:val="textStyle"/>
        </w:rPr>
        <w:t xml:space="preserve">13,56MHz (außer Legic)</w:t>
      </w:r>
    </w:p>
    <w:p>
      <w:pPr>
        <w:pStyle w:val="p2Style"/>
      </w:pPr>
      <w:r>
        <w:rPr>
          <w:rStyle w:val="textStyle"/>
        </w:rPr>
        <w:t xml:space="preserve">NFC- und Bluetooth-Leseverfahren (optional)</w:t>
      </w:r>
    </w:p>
    <w:p>
      <w:pPr>
        <w:pStyle w:val="p2Style"/>
      </w:pPr>
      <w:r>
        <w:rPr>
          <w:rStyle w:val="textStyle"/>
        </w:rPr>
        <w:t xml:space="preserve">OSDP-Protokoll (optional)</w:t>
      </w:r>
    </w:p>
    <w:p>
      <w:pPr>
        <w:pStyle w:val="p2Style"/>
      </w:pPr>
      <w:r>
        <w:rPr>
          <w:rStyle w:val="textStyle"/>
        </w:rPr>
        <w:t xml:space="preserve">Unterputz-Montage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Gehäusefarbe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13,56MHz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Unterputzdose 55mm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Clock &amp; Data, OSDP (optional), RS-232, Wiegand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7-16VDC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Common Criteria EAL5+,FIPS-201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95ANTNTEG00000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Multiclass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2026-06-17T04:44:35+00:00</dcterms:created>
  <dcterms:modified xsi:type="dcterms:W3CDTF">2026-06-17T04:44:35+00:00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