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A1001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2x Tür, 2x Leser, 2x AUX, Wiegand,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Skalierbare, netzwerkbasierte Lösung mit Zukunftssicherheit</w:t>
      </w:r>
    </w:p>
    <w:p>
      <w:pPr>
        <w:pStyle w:val="p2Style"/>
      </w:pPr>
      <w:r>
        <w:rPr>
          <w:rStyle w:val="textStyle"/>
        </w:rPr>
        <w:t xml:space="preserve">Offene Plattform, einfache Anbindung an 3rd Party Software</w:t>
      </w:r>
    </w:p>
    <w:p>
      <w:pPr>
        <w:pStyle w:val="p2Style"/>
      </w:pPr>
      <w:r>
        <w:rPr>
          <w:rStyle w:val="textStyle"/>
        </w:rPr>
        <w:t xml:space="preserve">Einfache Konfiguration mit AXIS Entry Manager Software</w:t>
      </w:r>
    </w:p>
    <w:p>
      <w:pPr>
        <w:pStyle w:val="p2Style"/>
      </w:pPr>
      <w:r>
        <w:rPr>
          <w:rStyle w:val="textStyle"/>
        </w:rPr>
        <w:t xml:space="preserve">Kompatibel mit AXIS Camera Station und Camera Companion</w:t>
      </w:r>
    </w:p>
    <w:p>
      <w:pPr>
        <w:pStyle w:val="p2Style"/>
      </w:pPr>
      <w:r>
        <w:rPr>
          <w:rStyle w:val="textStyle"/>
        </w:rPr>
        <w:t xml:space="preserve">Konfigurierbare Ein/Ausgänge, Türmonitoring, REX-Eingänge</w:t>
      </w:r>
    </w:p>
    <w:p>
      <w:pPr>
        <w:pStyle w:val="p2Style"/>
      </w:pPr>
      <w:r>
        <w:rPr>
          <w:rStyle w:val="textStyle"/>
        </w:rPr>
        <w:t xml:space="preserve">Stromausgänge zur Versorgung von Host Geräten</w:t>
      </w:r>
    </w:p>
    <w:p>
      <w:pPr>
        <w:pStyle w:val="p2Style"/>
      </w:pPr>
      <w:r>
        <w:rPr>
          <w:rStyle w:val="textStyle"/>
        </w:rPr>
        <w:t xml:space="preserve">Power over Ethernet Support (Powered Device)</w:t>
      </w:r>
    </w:p>
    <w:p>
      <w:pPr>
        <w:pStyle w:val="p2Style"/>
      </w:pPr>
      <w:r>
        <w:rPr>
          <w:rStyle w:val="textStyle"/>
        </w:rPr>
        <w:t xml:space="preserve">Unterstützung zahlreicher Kartenleser</w:t>
      </w:r>
    </w:p>
    <w:p>
      <w:pPr>
        <w:pStyle w:val="p2Style"/>
      </w:pPr>
      <w:r>
        <w:rPr>
          <w:rStyle w:val="textStyle"/>
        </w:rPr>
        <w:t xml:space="preserve">ONVIF Profile C Konformität</w:t>
      </w:r>
    </w:p>
    <w:p>
      <w:pPr>
        <w:pStyle w:val="p2Style"/>
      </w:pPr>
      <w:r>
        <w:rPr>
          <w:rStyle w:val="textStyle"/>
        </w:rPr>
        <w:t xml:space="preserve">Unterstützt Hosted Access Service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mit AXIS Entry Manager, 50.000 mit 3rd Party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A, ONVIF Profile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