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Smoke Alarm-HF-S3E-R8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Rauchmelder, doppelte Lichtsensorik, 85 db Alarmlautstärke, drahtlose Vernetzung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Dank der doppelten Lichtsensorik werden Fehlalarme, die durch Wasserdampf in der Umgebung verursacht werden, wirksam reduziert, was zu einer höheren Genauigkeit bei der Raucherkennung führt.</w:t>
      </w:r>
    </w:p>
    <w:p>
      <w:pPr>
        <w:pStyle w:val="p2Style"/>
      </w:pPr>
      <w:r>
        <w:rPr>
          <w:rStyle w:val="textStyle"/>
        </w:rPr>
        <w:t xml:space="preserve">Unterstützung für Rauchmelder.</w:t>
      </w:r>
    </w:p>
    <w:p>
      <w:pPr>
        <w:pStyle w:val="p2Style"/>
      </w:pPr>
      <w:r>
        <w:rPr>
          <w:rStyle w:val="textStyle"/>
        </w:rPr>
        <w:t xml:space="preserve">Unterstützt einen lokalen Alarmton mit einer Lautstärke von 85 dB.</w:t>
      </w:r>
    </w:p>
    <w:p>
      <w:pPr>
        <w:pStyle w:val="p2Style"/>
      </w:pPr>
      <w:r>
        <w:rPr>
          <w:rStyle w:val="textStyle"/>
        </w:rPr>
        <w:t xml:space="preserve">Lithium-Batterie-Stromversorgung mit einer theoretischen Lebensdauer von bis zu 8 Jahren.</w:t>
      </w:r>
    </w:p>
    <w:p>
      <w:pPr>
        <w:pStyle w:val="p2Style"/>
      </w:pPr>
      <w:r>
        <w:rPr>
          <w:rStyle w:val="textStyle"/>
        </w:rPr>
        <w:t xml:space="preserve">Mithilfe der Selbsttestfunktion kann der Benutzer den Betriebsstatus des Geräts über die Selbsttest-Taste überprüfen.</w:t>
      </w:r>
    </w:p>
    <w:p>
      <w:pPr>
        <w:pStyle w:val="p2Style"/>
      </w:pPr>
      <w:r>
        <w:rPr>
          <w:rStyle w:val="textStyle"/>
        </w:rPr>
        <w:t xml:space="preserve">Unterstützt die drahtlose Fernbedienung.</w:t>
      </w:r>
    </w:p>
    <w:p>
      <w:pPr>
        <w:pStyle w:val="p2Style"/>
      </w:pPr>
      <w:r>
        <w:rPr>
          <w:rStyle w:val="textStyle"/>
        </w:rPr>
        <w:t xml:space="preserve">Unterstützt drahtlose Vernetzung.</w:t>
      </w:r>
    </w:p>
    <w:p>
      <w:pPr>
        <w:pStyle w:val="p2Style"/>
      </w:pPr>
      <w:r>
        <w:rPr>
          <w:rStyle w:val="textStyle"/>
        </w:rPr>
        <w:t xml:space="preserve">Funktionen zur Meldung mehrerer Fehler, darunter ein Unterspannungsalarm und ein Maze-Fehleralarm.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329000045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2026-10-31T01:22:52+00:00</dcterms:created>
  <dcterms:modified xsi:type="dcterms:W3CDTF">2026-10-31T01:22:52+00:00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