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CSX615TPOE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Tunnel-Applikationen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Mit "Clean Glass" Technologie für staubfreies Glas</w:t>
      </w:r>
    </w:p>
    <w:p>
      <w:pPr>
        <w:pStyle w:val="p2Style"/>
      </w:pPr>
      <w:r>
        <w:rPr>
          <w:rStyle w:val="textStyle"/>
        </w:rPr>
        <w:t xml:space="preserve">Maximale Einbaulänge 250mm</w:t>
      </w:r>
    </w:p>
    <w:p>
      <w:pPr>
        <w:pStyle w:val="p2Style"/>
      </w:pPr>
      <w:r>
        <w:rPr>
          <w:rStyle w:val="textStyle"/>
        </w:rPr>
        <w:t xml:space="preserve">Schutzart IP69K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9861510006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CSX615T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2026-11-02T19:30:02+00:00</dcterms:created>
  <dcterms:modified xsi:type="dcterms:W3CDTF">2026-11-02T19:30:02+00:00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