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HF25HA-1S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F1,4/25mm Normal-Objektiv, 2/3"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Farb- und S/W-Kameras</w:t>
      </w:r>
    </w:p>
    <w:p>
      <w:pPr>
        <w:pStyle w:val="p2Style"/>
      </w:pPr>
      <w:r>
        <w:rPr>
          <w:rStyle w:val="textStyle"/>
        </w:rPr>
        <w:t xml:space="preserve">Optische Daten den Kameraspezifikationen angepasst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textStyle"/>
        </w:rPr>
        <w:t xml:space="preserve">Rändelschrauben zur Arretierung von Fokus und Iris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Für Verwendung im Industrie- und Security-Bereich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HF25HA-1S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2026-10-23T16:31:15+00:00</dcterms:created>
  <dcterms:modified xsi:type="dcterms:W3CDTF">2026-10-23T16:31:15+00:00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