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EXCMA910X Ipcam 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Explosionsgeschütze Edelstahl Netzwerkkamera, 2MP, 32x optischer Zoom PoE IEEE802.3at, AISI 316L, ATEX, Zone 1 und 2, Group IIC,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ATEX-konforme IP-Kamera aus Edelstahl AISI 316L für explosionsgefährdete Bereiche</w:t>
      </w:r>
    </w:p>
    <w:p>
      <w:pPr>
        <w:pStyle w:val="p2Style"/>
      </w:pPr>
      <w:r>
        <w:rPr>
          <w:rStyle w:val="textStyle"/>
        </w:rPr>
        <w:t xml:space="preserve">Zertifizierungen: EX d für den Einsatz in Zone 1 und 2, Gruppe IIC (Gas) sowie Ex tb in Zone 21 und 22 (Staub)</w:t>
      </w:r>
    </w:p>
    <w:p>
      <w:pPr>
        <w:pStyle w:val="p2Style"/>
      </w:pPr>
      <w:r>
        <w:rPr>
          <w:rStyle w:val="textStyle"/>
        </w:rPr>
        <w:t xml:space="preserve">Wetterfestigkeitsklasse IP66/67/68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bei Überbelichtung.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Rauschunterdrückung.</w:t>
      </w:r>
    </w:p>
    <w:p>
      <w:pPr>
        <w:pStyle w:val="p2Style"/>
      </w:pPr>
      <w:r>
        <w:rPr>
          <w:rStyle w:val="textStyle"/>
        </w:rPr>
        <w:t xml:space="preserve">ONVIF®-Zertifizierung</w:t>
      </w:r>
    </w:p>
    <w:p>
      <w:pPr>
        <w:pStyle w:val="p2Style"/>
      </w:pPr>
      <w:r>
        <w:rPr>
          <w:rStyle w:val="textStyle"/>
        </w:rPr>
        <w:t xml:space="preserve">Möglichkeit zur Wand- oder Deckenmontage mit entsprechenden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EXCMA910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ST910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EXCMA Gehäuse, AISI 316L, Max. Belastung: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2026-10-17T00:35:35+00:00</dcterms:created>
  <dcterms:modified xsi:type="dcterms:W3CDTF">2026-10-17T00:35:35+00:00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