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246853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TP3604-E CELLULAR BACK 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für Axis P32 und Axis P14, zur Anbindung an private Mobilfunknetze (PCNs)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private Mobilfunknetze entwickelt</w:t>
      </w:r>
    </w:p>
    <w:p>
      <w:pPr>
        <w:pStyle w:val="p2Style"/>
      </w:pPr>
      <w:r>
        <w:rPr>
          <w:rStyle w:val="textStyle"/>
        </w:rPr>
        <w:t xml:space="preserve">Zur Verwendung mit bestehenden privaten Mobilfunknetzen (PCNs)</w:t>
      </w:r>
    </w:p>
    <w:p>
      <w:pPr>
        <w:pStyle w:val="p2Style"/>
      </w:pPr>
      <w:r>
        <w:rPr>
          <w:rStyle w:val="textStyle"/>
        </w:rPr>
        <w:t xml:space="preserve">Nicht geeignet für öffentliche Mobilfunknetze</w:t>
      </w:r>
    </w:p>
    <w:p>
      <w:pPr>
        <w:pStyle w:val="p2Style"/>
      </w:pPr>
      <w:r>
        <w:rPr>
          <w:rStyle w:val="textStyle"/>
        </w:rPr>
        <w:t xml:space="preserve">Einfacher Anschluss von Kameras der Serien AXIS P32 und AXIS P14</w:t>
      </w:r>
    </w:p>
    <w:p>
      <w:pPr>
        <w:pStyle w:val="p2Style"/>
      </w:pPr>
      <w:r>
        <w:rPr>
          <w:rStyle w:val="textStyle"/>
        </w:rPr>
        <w:t xml:space="preserve">Großflächige Abdeckung mit hervorragender Bildqualität</w:t>
      </w:r>
    </w:p>
    <w:p>
      <w:pPr>
        <w:pStyle w:val="p2Style"/>
      </w:pPr>
      <w:r>
        <w:rPr>
          <w:rStyle w:val="textStyle"/>
        </w:rPr>
        <w:t xml:space="preserve">AXIS OS mit ACAP-Unterstützung</w:t>
      </w:r>
    </w:p>
    <w:p>
      <w:pPr>
        <w:pStyle w:val="p2Style"/>
      </w:pPr>
      <w:r>
        <w:rPr>
          <w:rStyle w:val="textStyle"/>
        </w:rPr>
        <w:t xml:space="preserve">Zuverlässige Uplink-Leistung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7331021094871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03088-001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2026-08-24T23:30:08+00:00</dcterms:created>
  <dcterms:modified xsi:type="dcterms:W3CDTF">2026-08-24T23:30:08+00:00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