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P1486-LE KIT LICENSE PLATE VERIFIER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Kennzeichenerkennungskit, Global Shutter, für fließenden Verkehr, Bullet,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Global-Shutter-LPR-Kit für den fließenden Verkehr</w:t>
      </w:r>
    </w:p>
    <w:p>
      <w:pPr>
        <w:pStyle w:val="p2Style"/>
      </w:pPr>
      <w:r>
        <w:rPr>
          <w:rStyle w:val="textStyle"/>
        </w:rPr>
        <w:t xml:space="preserve">AXIS License Plate Verifier vorinstalliert</w:t>
      </w:r>
    </w:p>
    <w:p>
      <w:pPr>
        <w:pStyle w:val="p2Style"/>
      </w:pPr>
      <w:r>
        <w:rPr>
          <w:rStyle w:val="textStyle"/>
        </w:rPr>
        <w:t xml:space="preserve">Speziell für die Kennzeichenerkennung konzipiert</w:t>
      </w:r>
    </w:p>
    <w:p>
      <w:pPr>
        <w:pStyle w:val="p2Style"/>
      </w:pPr>
      <w:r>
        <w:rPr>
          <w:rStyle w:val="textStyle"/>
        </w:rPr>
        <w:t xml:space="preserve">Hochzuverlässige Zwei-Spuren-Kennzeichenerkennung</w:t>
      </w:r>
    </w:p>
    <w:p>
      <w:pPr>
        <w:pStyle w:val="p2Style"/>
      </w:pPr>
      <w:r>
        <w:rPr>
          <w:rStyle w:val="textStyle"/>
        </w:rPr>
        <w:t xml:space="preserve">Erkennt Fahrzeugtyp, -farbe, -marke und -modell</w:t>
      </w:r>
    </w:p>
    <w:p>
      <w:pPr>
        <w:pStyle w:val="p2Style"/>
      </w:pPr>
      <w:r>
        <w:rPr>
          <w:rStyle w:val="textStyle"/>
        </w:rPr>
        <w:t xml:space="preserve">Einfache Integration mit VMS von Axis und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Global Shutter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42° bis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bis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bis 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TP1807-E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ausgewählte AXIS P14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TQ1503-E DUAL CAMERA MOUN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Rücken-an-Rücken-Halterung, für Axis Dome- und Bullet-Kameras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TQ1603-E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für Kameras der AXIS P14- und Q19-Serien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2026-07-22T22:59:12+00:00</dcterms:created>
  <dcterms:modified xsi:type="dcterms:W3CDTF">2026-07-22T22:59:12+00:00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