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DS-2CD2747G3-LIPTRZS2UY/SL(2.8-12)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2,8-12mm, AcuSense 3.0, ColorVu 3.0, Weißlicht, Infrarot, Mic,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Farbbilder rund um die Uhr dank ColorVu-Technologie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Aktives Blitzlicht und akustischer Alarm (/SL: weißes Licht, /SRB: rotes und blaues Licht)</w:t>
      </w:r>
    </w:p>
    <w:p>
      <w:pPr>
        <w:pStyle w:val="p2Style"/>
      </w:pPr>
      <w:r>
        <w:rPr>
          <w:rStyle w:val="textStyle"/>
        </w:rPr>
        <w:t xml:space="preserve">Kristallklarer Ton dank integriertem Dual-Mikrofon-Array (-2U) und Smart-PA-Lautsprecher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IR-Licht-, Weißlicht- und Smart-Hybrid-Licht-Modi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Klare Bildgebung auch bei starkem Gegenlicht dank 130-dB-True-WDR-Technologie</w:t>
      </w:r>
    </w:p>
    <w:p>
      <w:pPr>
        <w:pStyle w:val="p2Style"/>
      </w:pPr>
      <w:r>
        <w:rPr>
          <w:rStyle w:val="textStyle"/>
        </w:rPr>
        <w:t xml:space="preserve">Manipulationssichere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2026-07-21T05:57:22+00:00</dcterms:created>
  <dcterms:modified xsi:type="dcterms:W3CDTF">2026-07-21T05:57:22+00:00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