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Server AR212R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DDR5 UDIMM ECC RAM, Intel Xeon 12 Core,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Abmessungen : BxTxH : 438 x 658,5 x 89mm</w:t>
      </w:r>
    </w:p>
    <w:p>
      <w:pPr>
        <w:pStyle w:val="p2Style"/>
      </w:pPr>
      <w:r>
        <w:rPr>
          <w:rStyle w:val="textStyle"/>
        </w:rPr>
        <w:t xml:space="preserve">CPU : Intel® Xeon 12 Core</w:t>
      </w:r>
    </w:p>
    <w:p>
      <w:pPr>
        <w:pStyle w:val="p2Style"/>
      </w:pPr>
      <w:r>
        <w:rPr>
          <w:rStyle w:val="textStyle"/>
        </w:rPr>
        <w:t xml:space="preserve">RAM : 32 GB DDR5 UDIMM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438x87x557,2mm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2026-08-15T01:15:18+00:00</dcterms:created>
  <dcterms:modified xsi:type="dcterms:W3CDTF">2026-08-15T01:15:18+00:00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