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WV-U11301-V3V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U-Serie, 2MP@30fps, 3,2-10,2mm Korridorfunktion,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Standard Video-Bewegungserkennung mit i-VMD</w:t>
      </w:r>
    </w:p>
    <w:p>
      <w:pPr>
        <w:pStyle w:val="p2Style"/>
      </w:pPr>
      <w:r>
        <w:rPr>
          <w:rStyle w:val="textStyle"/>
        </w:rPr>
        <w:t xml:space="preserve">Audioaufnehme mit integriertem Mikrofon</w:t>
      </w:r>
    </w:p>
    <w:p>
      <w:pPr>
        <w:pStyle w:val="p2Style"/>
      </w:pPr>
      <w:r>
        <w:rPr>
          <w:rStyle w:val="textStyle"/>
        </w:rPr>
        <w:t xml:space="preserve">3,2x optischen Zoom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 (EdgeLock® SE052F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 x 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 - 114°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WV-U11301-V3V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WV-QLR100-W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Lichtschienenhalterung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2026-06-13T00:56:52+00:00</dcterms:created>
  <dcterms:modified xsi:type="dcterms:W3CDTF">2026-06-13T00:56:52+00:00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